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E0" w:rsidRPr="00875D8C" w:rsidRDefault="005B7AE0" w:rsidP="005B7AE0">
      <w:pPr>
        <w:rPr>
          <w:rFonts w:ascii="Times New Roman" w:hAnsi="Times New Roman" w:cs="Times New Roman"/>
          <w:sz w:val="20"/>
          <w:szCs w:val="20"/>
        </w:rPr>
      </w:pPr>
      <w:r>
        <w:rPr>
          <w:iCs/>
          <w:noProof/>
          <w:spacing w:val="-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-367665</wp:posOffset>
            </wp:positionV>
            <wp:extent cx="930910" cy="1028700"/>
            <wp:effectExtent l="19050" t="0" r="2540" b="0"/>
            <wp:wrapTopAndBottom/>
            <wp:docPr id="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2F8E">
        <w:rPr>
          <w:iCs/>
          <w:noProof/>
          <w:spacing w:val="-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2.25pt;margin-top:-25.2pt;width:189.6pt;height:90.8pt;z-index:251661312;mso-position-horizontal-relative:text;mso-position-vertical-relative:text" stroked="f">
            <v:textbox style="mso-next-textbox:#_x0000_s1027">
              <w:txbxContent>
                <w:p w:rsidR="005B7AE0" w:rsidRPr="00B85A57" w:rsidRDefault="005B7AE0" w:rsidP="005B7AE0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5B7AE0" w:rsidRPr="00B85A57" w:rsidRDefault="005B7AE0" w:rsidP="005B7AE0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5B7AE0" w:rsidRPr="00B85A57" w:rsidRDefault="005B7AE0" w:rsidP="005B7AE0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5B7AE0" w:rsidRPr="00B85A57" w:rsidRDefault="005B7AE0" w:rsidP="005B7AE0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Улусчаргы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B85A57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spellStart"/>
                  <w:proofErr w:type="gramEnd"/>
                  <w:r w:rsidRPr="00B85A57">
                    <w:rPr>
                      <w:rFonts w:ascii="Times New Roman" w:hAnsi="Times New Roman" w:cs="Times New Roman"/>
                    </w:rPr>
                    <w:t>урт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поселение 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администрациязы</w:t>
                  </w:r>
                  <w:proofErr w:type="spellEnd"/>
                </w:p>
                <w:p w:rsidR="005B7AE0" w:rsidRPr="00B85A57" w:rsidRDefault="005B7AE0" w:rsidP="005B7AE0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 xml:space="preserve">муниципал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тозолгозин</w:t>
                  </w:r>
                  <w:proofErr w:type="spellEnd"/>
                </w:p>
              </w:txbxContent>
            </v:textbox>
          </v:shape>
        </w:pict>
      </w:r>
      <w:r w:rsidRPr="00B72F8E">
        <w:rPr>
          <w:iCs/>
          <w:noProof/>
          <w:spacing w:val="-1"/>
          <w:sz w:val="28"/>
          <w:szCs w:val="28"/>
        </w:rPr>
        <w:pict>
          <v:shape id="_x0000_s1026" type="#_x0000_t202" style="position:absolute;margin-left:-27.75pt;margin-top:-25.2pt;width:177.25pt;height:98.55pt;z-index:251660288;mso-position-horizontal-relative:text;mso-position-vertical-relative:text" stroked="f">
            <v:textbox style="mso-next-textbox:#_x0000_s1026">
              <w:txbxContent>
                <w:p w:rsidR="005B7AE0" w:rsidRPr="00B85A57" w:rsidRDefault="005B7AE0" w:rsidP="005B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5B7AE0" w:rsidRPr="00B85A57" w:rsidRDefault="005B7AE0" w:rsidP="005B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5B7AE0" w:rsidRPr="00B85A57" w:rsidRDefault="005B7AE0" w:rsidP="005B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5B7AE0" w:rsidRPr="00B85A57" w:rsidRDefault="005B7AE0" w:rsidP="005B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Сельская администрация</w:t>
                  </w:r>
                </w:p>
                <w:p w:rsidR="005B7AE0" w:rsidRPr="00B85A57" w:rsidRDefault="005B7AE0" w:rsidP="005B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Муниципальное образование</w:t>
                  </w:r>
                </w:p>
                <w:p w:rsidR="005B7AE0" w:rsidRPr="00B85A57" w:rsidRDefault="005B7AE0" w:rsidP="005B7A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Улусчергинское сельское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5A57">
                    <w:rPr>
                      <w:rFonts w:ascii="Times New Roman" w:hAnsi="Times New Roman" w:cs="Times New Roman"/>
                    </w:rPr>
                    <w:t>поселение</w:t>
                  </w:r>
                </w:p>
                <w:p w:rsidR="005B7AE0" w:rsidRDefault="005B7AE0" w:rsidP="005B7AE0"/>
              </w:txbxContent>
            </v:textbox>
          </v:shape>
        </w:pict>
      </w:r>
    </w:p>
    <w:p w:rsidR="005B7AE0" w:rsidRPr="00DD5E5E" w:rsidRDefault="005B7AE0" w:rsidP="005B7AE0">
      <w:pPr>
        <w:rPr>
          <w:rFonts w:ascii="Times New Roman" w:hAnsi="Times New Roman" w:cs="Times New Roman"/>
          <w:sz w:val="20"/>
          <w:szCs w:val="20"/>
        </w:rPr>
      </w:pPr>
      <w:r w:rsidRPr="00875D8C">
        <w:rPr>
          <w:rFonts w:ascii="Times New Roman" w:hAnsi="Times New Roman" w:cs="Times New Roman"/>
        </w:rPr>
        <w:t xml:space="preserve">                                            </w:t>
      </w:r>
      <w:r>
        <w:rPr>
          <w:iCs/>
          <w:spacing w:val="-1"/>
          <w:sz w:val="28"/>
          <w:szCs w:val="28"/>
        </w:rPr>
        <w:tab/>
        <w:t xml:space="preserve">                                                                                                             </w:t>
      </w:r>
    </w:p>
    <w:p w:rsidR="005B7AE0" w:rsidRPr="00FA307B" w:rsidRDefault="005B7AE0" w:rsidP="005B7AE0">
      <w:pPr>
        <w:tabs>
          <w:tab w:val="left" w:pos="2535"/>
        </w:tabs>
        <w:rPr>
          <w:sz w:val="27"/>
          <w:szCs w:val="27"/>
        </w:rPr>
      </w:pP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СТАНОВЛЕНИЕ                      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B85A57">
        <w:rPr>
          <w:rFonts w:ascii="Times New Roman" w:hAnsi="Times New Roman" w:cs="Times New Roman"/>
          <w:sz w:val="28"/>
          <w:szCs w:val="28"/>
        </w:rPr>
        <w:t xml:space="preserve">с. Улусчерга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proofErr w:type="gramStart"/>
      <w:r w:rsidRPr="00B85A5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J</w:t>
      </w:r>
      <w:proofErr w:type="gramEnd"/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ОП</w:t>
      </w:r>
    </w:p>
    <w:p w:rsidR="005B7AE0" w:rsidRDefault="005B7AE0" w:rsidP="005B7AE0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от  «16» ноября  2023 г.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№  21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</w:t>
      </w:r>
    </w:p>
    <w:p w:rsidR="005B7AE0" w:rsidRPr="00875D8C" w:rsidRDefault="005B7AE0" w:rsidP="005B7AE0">
      <w:pPr>
        <w:rPr>
          <w:rFonts w:ascii="Times New Roman" w:hAnsi="Times New Roman" w:cs="Times New Roman"/>
          <w:sz w:val="28"/>
          <w:szCs w:val="28"/>
        </w:rPr>
      </w:pPr>
    </w:p>
    <w:p w:rsidR="005B7AE0" w:rsidRDefault="005B7AE0" w:rsidP="005B7AE0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DD5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</w:t>
      </w:r>
      <w:proofErr w:type="gramStart"/>
      <w:r w:rsidRPr="00DD5E5E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Регламента реализации полномочий администратора доходов бюджета</w:t>
      </w:r>
      <w:proofErr w:type="gramEnd"/>
      <w:r w:rsidRPr="00DD5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взысканию дебиторской задолженности по платежам в бюджет, пеням и штрафам по ним в сельской администрации </w:t>
      </w:r>
    </w:p>
    <w:p w:rsidR="005B7AE0" w:rsidRPr="00DD5E5E" w:rsidRDefault="005B7AE0" w:rsidP="005B7AE0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</w:t>
      </w:r>
      <w:r>
        <w:rPr>
          <w:rFonts w:ascii="Times New Roman" w:hAnsi="Times New Roman" w:cs="Times New Roman"/>
          <w:b/>
          <w:bCs/>
          <w:sz w:val="28"/>
          <w:szCs w:val="28"/>
        </w:rPr>
        <w:t>Улусчергинское</w:t>
      </w:r>
      <w:r w:rsidRPr="00DD5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5B7AE0" w:rsidRPr="00DD5E5E" w:rsidRDefault="005B7AE0" w:rsidP="005B7AE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в целях реализации комплекса мер, направленных на повышение эффективности работы с дебиторской задолженностью и принятие своевременных мер по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ее взысканию, а также усиление 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поступлением неналоговых доходов, </w:t>
      </w:r>
      <w:r w:rsidRPr="00DD5E5E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главным администратором которых является сельская администрация МО </w:t>
      </w:r>
      <w:r>
        <w:rPr>
          <w:rFonts w:ascii="Times New Roman" w:hAnsi="Times New Roman" w:cs="Times New Roman"/>
          <w:bCs/>
          <w:sz w:val="28"/>
          <w:szCs w:val="28"/>
        </w:rPr>
        <w:t>Улусчергинское</w:t>
      </w:r>
      <w:r w:rsidRPr="00DD5E5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прилагаемый Регламент 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полномочий </w:t>
      </w: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>администратора доходов бюджета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</w:t>
      </w:r>
      <w:r w:rsidRPr="00DD5E5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сельской администрации МО </w:t>
      </w:r>
      <w:r>
        <w:rPr>
          <w:rFonts w:ascii="Times New Roman" w:hAnsi="Times New Roman" w:cs="Times New Roman"/>
          <w:bCs/>
          <w:sz w:val="28"/>
          <w:szCs w:val="28"/>
        </w:rPr>
        <w:t>Улусчергинское</w:t>
      </w:r>
      <w:r w:rsidRPr="00DD5E5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2. В течение 5 рабочих дней со дня подписания опубликовать настоящего постановления 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согласно Устава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>Улусчергинское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</w:p>
    <w:p w:rsidR="005B7AE0" w:rsidRPr="005B7AE0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7AE0" w:rsidRPr="00DD5E5E" w:rsidRDefault="005B7AE0" w:rsidP="005B7AE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Глава МО </w:t>
      </w:r>
    </w:p>
    <w:p w:rsidR="005B7AE0" w:rsidRPr="00DD5E5E" w:rsidRDefault="005B7AE0" w:rsidP="005B7AE0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Улусчергинское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Пашинский</w:t>
      </w:r>
      <w:proofErr w:type="spellEnd"/>
    </w:p>
    <w:p w:rsidR="005B7AE0" w:rsidRPr="00DD5E5E" w:rsidRDefault="005B7AE0" w:rsidP="005B7AE0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DD5E5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5B7AE0" w:rsidRPr="00DD5E5E" w:rsidRDefault="005B7AE0" w:rsidP="005B7AE0">
      <w:pPr>
        <w:spacing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Постановлением Главы МО</w:t>
      </w:r>
    </w:p>
    <w:p w:rsidR="005B7AE0" w:rsidRPr="00DD5E5E" w:rsidRDefault="005B7AE0" w:rsidP="005B7AE0">
      <w:pPr>
        <w:spacing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Улусчергинское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5B7AE0" w:rsidRPr="00531F8A" w:rsidRDefault="005B7AE0" w:rsidP="005B7AE0">
      <w:pPr>
        <w:spacing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ноября 2023 г № 21</w:t>
      </w:r>
    </w:p>
    <w:p w:rsidR="005B7AE0" w:rsidRPr="00DD5E5E" w:rsidRDefault="005B7AE0" w:rsidP="005B7AE0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:rsidR="005B7AE0" w:rsidRPr="00DD5E5E" w:rsidRDefault="005B7AE0" w:rsidP="005B7AE0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полномочий администратора доходов бюджета по взысканию дебиторской задолженности  по платежам в бюджет, пеням и штрафам по ним в сельской администрации МО </w:t>
      </w:r>
      <w:r>
        <w:rPr>
          <w:rFonts w:ascii="Times New Roman" w:hAnsi="Times New Roman" w:cs="Times New Roman"/>
          <w:b/>
          <w:sz w:val="28"/>
          <w:szCs w:val="28"/>
        </w:rPr>
        <w:t>Улусчергинское</w:t>
      </w: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5B7AE0" w:rsidRPr="00DD5E5E" w:rsidRDefault="005B7AE0" w:rsidP="005B7AE0">
      <w:pPr>
        <w:spacing w:after="0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AE0" w:rsidRPr="00DD5E5E" w:rsidRDefault="005B7AE0" w:rsidP="005B7AE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01"/>
      <w:r w:rsidRPr="00DD5E5E">
        <w:rPr>
          <w:rFonts w:ascii="Times New Roman" w:eastAsia="Times New Roman" w:hAnsi="Times New Roman" w:cs="Times New Roman"/>
          <w:sz w:val="28"/>
          <w:szCs w:val="28"/>
        </w:rPr>
        <w:t>1.1. Настоящий Регламент реализации полномочий администратора доходов бюджета по взысканию дебиторской задолженности  по платежам в бюджет, пеням и штрафам по 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t>(далее – Регламент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)в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МО </w:t>
      </w:r>
      <w:r>
        <w:rPr>
          <w:rFonts w:ascii="Times New Roman" w:hAnsi="Times New Roman" w:cs="Times New Roman"/>
          <w:sz w:val="28"/>
          <w:szCs w:val="28"/>
        </w:rPr>
        <w:t>Улусчергинское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(далее – администратор доходов), устанавливает порядок реализации  полномочий администратора доходов бюджета по взысканию дебиторской задолженности по платежам в бюджет, пеням и штрафам по ним, являющимся источником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РФ о таможенном регулировании.</w:t>
      </w:r>
      <w:bookmarkStart w:id="1" w:name="sub_102"/>
      <w:bookmarkEnd w:id="0"/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просроченная задолженность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неустойки (штрафов, пеней) и процентов, начисленных за просрочку 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исполнения обязательств, если иное не установлено федеральным законом или  договором (муниципальным  контрактом, соглашением);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должник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–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DD5E5E">
        <w:rPr>
          <w:rFonts w:ascii="Times New Roman" w:eastAsia="Times New Roman" w:hAnsi="Times New Roman" w:cs="Times New Roman"/>
          <w:sz w:val="28"/>
          <w:szCs w:val="28"/>
        </w:rPr>
        <w:t>субсидиарно</w:t>
      </w:r>
      <w:proofErr w:type="spell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1.3. Мероприятия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а)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б)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в)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>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1.4.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lastRenderedPageBreak/>
        <w:t>1.5. Перечень сотрудников администратора доходов бюджета, ответственных за работу с дебиторской задолженностью по доходам;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1.6. Порядок обмена информацией.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2. Мероприятия 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б) проведение инвентаризации расчетов с должниками;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в)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2.2. Ответственные сотрудники в рамках 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 осуществляют контроль: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а)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республиканскими и муниципальными правовыми актами, договорами (муниципальными контрактами, соглашениями);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б) за погашением 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27.07.2010г. №210-ФЗ «Об организации предоставления государственных и муниципальных услуг» 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lastRenderedPageBreak/>
        <w:t>(далее – ГИС ГМП), за исключением платежей, являющихся источниками формирования доходов бюджетов бюджетной системы Российской Федерации,  информация, необходимая для уплаты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 сумму, не размещается  в Государственной информационной системе о государственных и муниципальных платежах»;</w:t>
      </w:r>
      <w:proofErr w:type="gramEnd"/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случаях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>, предусмотренных законодательством Российской Федерации, республиканскими и муниципальными правовыми актами, договорами (муниципальными контрактами, соглашениями);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г) за своевременным начислением неустойки (штрафов, пени) и их предъявлением;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D5E5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D5E5E">
        <w:rPr>
          <w:rFonts w:ascii="Times New Roman" w:eastAsia="Times New Roman" w:hAnsi="Times New Roman" w:cs="Times New Roman"/>
          <w:sz w:val="28"/>
          <w:szCs w:val="28"/>
        </w:rPr>
        <w:t>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2.3. Ответственные сотрудники ежеквартально осуществляют  инвентаризацию расчетов с должниками путем: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а)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ним: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б) проверку полноты совершения необходимых действий, направленных на взыскание задолженности;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2.4. Ответственные сотрудники ежеквартально проводят мониторинг финансового (платежного) состояния должников, в том числе при 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проведении мероприятий по инвентаризации дебиторской задолженности по доходам на предмет: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а) наличия сведений о взыскании с  должника денежных сре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>амках исполнительного производства;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б)  наличия сведений о возбуждении в отношении должника дела о банкротстве.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3. Мероприятия по урегулированию дебиторской задолженности по доходам  в досудебном порядке (со дня истечения срока уплаты соответствующего платежа в бюджет бюджетной системы Российской Федераци</w:t>
      </w:r>
      <w:proofErr w:type="gramStart"/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и(</w:t>
      </w:r>
      <w:proofErr w:type="gramEnd"/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пеней,  штрафов),проведении мероприятий по инвентаризации дебиторской задолженности (пеней,  штрафов) до начала работы по их принудительному взысканию)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 бюджет бюджетной системы Российской Федераци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>пеней, штрафов) до начала работы по их принудительному взысканию) включают в себя: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а) направление требования должнику о погашении образовавшейся задолженност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б) направление претензии должнику о погашении образовавшейся задолженности в 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в) рассмотрение 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lastRenderedPageBreak/>
        <w:t>г) 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 &lt;3&gt;,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3.2. Ответственные сотрудники, наделенные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дств с з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061"/>
      <w:r w:rsidRPr="00DD5E5E">
        <w:rPr>
          <w:rFonts w:ascii="Times New Roman" w:eastAsia="Times New Roman" w:hAnsi="Times New Roman" w:cs="Times New Roman"/>
          <w:sz w:val="28"/>
          <w:szCs w:val="28"/>
        </w:rPr>
        <w:t>1) производится расчет задолженности;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0062"/>
      <w:bookmarkEnd w:id="2"/>
      <w:r w:rsidRPr="00DD5E5E">
        <w:rPr>
          <w:rFonts w:ascii="Times New Roman" w:eastAsia="Times New Roman" w:hAnsi="Times New Roman" w:cs="Times New Roman"/>
          <w:sz w:val="28"/>
          <w:szCs w:val="28"/>
        </w:rPr>
        <w:t>2) должнику направляется требование (претензия) с указанием расчета задолженности для ее погашения.</w:t>
      </w:r>
    </w:p>
    <w:bookmarkEnd w:id="3"/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ответственные специалисты не позднее 10 (десяти) рабочих дней с момента, когда  стало известно о возникновении задолженности, формируют требование должнику о погашении образовавшейся задолженности.</w:t>
      </w:r>
      <w:proofErr w:type="gramEnd"/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3.4. В случае, когда процессуальным законодательством, договором (муниципальным контрактом, соглашением) предусмотрен претензионный порядок урегулирования спора, ответственные специалисты при установлении фактов их нарушения, не позднее 10 (десяти) рабочих дней формируют претензию в порядке, предусмотренном договором (муниципальным контрактом, соглашением) или  действующим законодательством.        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lastRenderedPageBreak/>
        <w:t>3.4.1. 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3.4.2. Претензия (требование) должны содержать:   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а) наименование должника, адрес;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б) наименование и реквизиты документа, являющегося основанием для начисления суммы, подлежащей уплате должником;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0083"/>
      <w:r w:rsidRPr="00DD5E5E">
        <w:rPr>
          <w:rFonts w:ascii="Times New Roman" w:eastAsia="Times New Roman" w:hAnsi="Times New Roman" w:cs="Times New Roman"/>
          <w:sz w:val="28"/>
          <w:szCs w:val="28"/>
        </w:rPr>
        <w:t>в) период образования просрочки внесения платы;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084"/>
      <w:bookmarkEnd w:id="4"/>
      <w:r w:rsidRPr="00DD5E5E">
        <w:rPr>
          <w:rFonts w:ascii="Times New Roman" w:eastAsia="Times New Roman" w:hAnsi="Times New Roman" w:cs="Times New Roman"/>
          <w:sz w:val="28"/>
          <w:szCs w:val="28"/>
        </w:rPr>
        <w:t>г) сумма просроченной дебиторской задолженности по платежам, пени;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0085"/>
      <w:bookmarkEnd w:id="5"/>
      <w:proofErr w:type="spellStart"/>
      <w:r w:rsidRPr="00DD5E5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D5E5E">
        <w:rPr>
          <w:rFonts w:ascii="Times New Roman" w:eastAsia="Times New Roman" w:hAnsi="Times New Roman" w:cs="Times New Roman"/>
          <w:sz w:val="28"/>
          <w:szCs w:val="28"/>
        </w:rPr>
        <w:t>) сумма штрафных санкций (при их наличии);</w:t>
      </w:r>
      <w:bookmarkStart w:id="7" w:name="sub_10086"/>
      <w:bookmarkEnd w:id="6"/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е)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087"/>
      <w:bookmarkEnd w:id="7"/>
      <w:r w:rsidRPr="00DD5E5E">
        <w:rPr>
          <w:rFonts w:ascii="Times New Roman" w:eastAsia="Times New Roman" w:hAnsi="Times New Roman" w:cs="Times New Roman"/>
          <w:sz w:val="28"/>
          <w:szCs w:val="28"/>
        </w:rPr>
        <w:t>ж) реквизиты для перечисления просроченной дебиторской задолженности;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D5E5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DD5E5E">
        <w:rPr>
          <w:rFonts w:ascii="Times New Roman" w:eastAsia="Times New Roman" w:hAnsi="Times New Roman" w:cs="Times New Roman"/>
          <w:sz w:val="28"/>
          <w:szCs w:val="28"/>
        </w:rPr>
        <w:t>) предложения о расторжении договора (муниципального контракта, соглашения) (в случае необходимости);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088"/>
      <w:bookmarkEnd w:id="8"/>
      <w:r w:rsidRPr="00DD5E5E">
        <w:rPr>
          <w:rFonts w:ascii="Times New Roman" w:eastAsia="Times New Roman" w:hAnsi="Times New Roman" w:cs="Times New Roman"/>
          <w:sz w:val="28"/>
          <w:szCs w:val="28"/>
        </w:rPr>
        <w:t>и)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к) дату, номер, подпись.</w:t>
      </w:r>
    </w:p>
    <w:bookmarkEnd w:id="9"/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3.4.3. Претензия (требование) должны быть составлены в письменной форме в 2 экземплярах: один хранится у администратора доходов, второй направляется должнику заказным почтовым отправлением с уведомлением о вручении.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3.4.4. В течение 5 (пяти) рабочих дней ответственные сотрудники организуют подписание руководителем и последующую отправку претензии (требования) должнику.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3.4.5. При добровольном исполнении обязатель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ств в ср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5B7AE0" w:rsidRPr="001E7FD0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lastRenderedPageBreak/>
        <w:t>3.4.6.В случае неисполнения должником требований администратора доходов по денежным обязательствам в размере, достаточном для возбуждения производства по делу о банкротстве в соответствии с Федеральным законом от 26.10.2002 г. №127-ФЗ «О несостоятельности (банкротстве)», ответственные сотрудники в течение 30 (тридцати) календарных дней с даты получения информации о наличии задолженности по денежным обязательствам принимает решение о направлении в  арбитражный суд заявления о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должника банкротом.</w:t>
      </w:r>
    </w:p>
    <w:p w:rsidR="005B7AE0" w:rsidRPr="00DD5E5E" w:rsidRDefault="005B7AE0" w:rsidP="005B7AE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принудительному взысканию дебиторской задолженности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4.1.Мероприятия по принудительному взысканию дебиторской задолженности по доходам включают в себя: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а) подготовку необходимых материалов и документов, а также подачу искового заявления в суд;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б)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в) направление исполнительных документов на исполнение в случаях и порядке, установленных законодательством Российской Федерации.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>4.2. В случае неисполнения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>4.3. Взыскание просроченной дебиторской задолженности в судебном порядке осуществляется в сроки и в порядке, установленные действующим законодательством Российской Федерации.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>4.4. Ответственные сотрудники обязаны отслеживать сроки исполнения обязательств, требований (претензий) и в течение 30-ти рабочих дней со дня неисполнения должником в срок, установленный в требовании (претензии), подготавливают и направляют в суд исковое заявление о взыскании просроченной дебиторской задолженности.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4.5. Ответственные сотрудники в течение 10-ти рабочих дней со дня поступления исполнительного документа направляют его для </w:t>
      </w: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принудительного исполнения в порядке, установленном действующим законодательством Российской Федерации.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4.6. При принятии судом решения о полном (частичном) отказе в удовлетворении заявленных требований ответственными сотрудниками сельской администрации МО </w:t>
      </w:r>
      <w:r>
        <w:rPr>
          <w:rFonts w:ascii="Times New Roman" w:hAnsi="Times New Roman" w:cs="Times New Roman"/>
          <w:sz w:val="28"/>
          <w:szCs w:val="28"/>
          <w:lang w:bidi="ru-RU"/>
        </w:rPr>
        <w:t>Улусчергинское</w:t>
      </w: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сельское поселение обеспечивается принятие исчерпывающих мер по обжалованию судебных актов.</w:t>
      </w:r>
    </w:p>
    <w:p w:rsidR="005B7AE0" w:rsidRPr="001E7FD0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4.7. Документы о ходе </w:t>
      </w:r>
      <w:proofErr w:type="spellStart"/>
      <w:r w:rsidRPr="00DD5E5E">
        <w:rPr>
          <w:rFonts w:ascii="Times New Roman" w:eastAsia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работы по взысканию задолженности, в том числе судебные акты, на бумажном носителе хранятся в сельской администрации МО </w:t>
      </w:r>
      <w:r>
        <w:rPr>
          <w:rFonts w:ascii="Times New Roman" w:hAnsi="Times New Roman" w:cs="Times New Roman"/>
          <w:sz w:val="28"/>
          <w:szCs w:val="28"/>
        </w:rPr>
        <w:t>Улусчергинское</w:t>
      </w:r>
      <w:r w:rsidRPr="00DD5E5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поселение.</w:t>
      </w:r>
    </w:p>
    <w:p w:rsidR="005B7AE0" w:rsidRPr="00DD5E5E" w:rsidRDefault="005B7AE0" w:rsidP="005B7AE0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случае </w:t>
      </w: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изменения имущественного положения должника) за платежеспособностью должника.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5.1. </w:t>
      </w:r>
      <w:proofErr w:type="gramStart"/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случае и порядке, установленном законодательством Российской Федерации, ответственные сотрудники сельской администрации МО </w:t>
      </w:r>
      <w:r>
        <w:rPr>
          <w:rFonts w:ascii="Times New Roman" w:hAnsi="Times New Roman" w:cs="Times New Roman"/>
          <w:sz w:val="28"/>
          <w:szCs w:val="28"/>
          <w:lang w:bidi="ru-RU"/>
        </w:rPr>
        <w:t>Улусчергинское</w:t>
      </w: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сельское поселение не позднее 30-ти календарных дней со дня получения исполнительного листа обеспечивают передачу на исполнение в соответствующее территориальное подразделение Федеральной службы судебных приставов документов по просроченной дебиторской задолженности, образовавшейся вследствие реализации полномочий сельской администрации МО </w:t>
      </w:r>
      <w:r>
        <w:rPr>
          <w:rFonts w:ascii="Times New Roman" w:hAnsi="Times New Roman" w:cs="Times New Roman"/>
          <w:sz w:val="28"/>
          <w:szCs w:val="28"/>
          <w:lang w:bidi="ru-RU"/>
        </w:rPr>
        <w:t>Улусчергинское</w:t>
      </w: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сельское поселение администратора доходов бюджетов бюджетной системы Российской Федерации</w:t>
      </w:r>
      <w:proofErr w:type="gramEnd"/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ответственные сотрудники сельской администрации МО </w:t>
      </w:r>
      <w:r>
        <w:rPr>
          <w:rFonts w:ascii="Times New Roman" w:hAnsi="Times New Roman" w:cs="Times New Roman"/>
          <w:sz w:val="28"/>
          <w:szCs w:val="28"/>
          <w:lang w:bidi="ru-RU"/>
        </w:rPr>
        <w:t>Улусчергинское</w:t>
      </w: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сельское поселение осуществляют, при необходимости, взаимодействие со службой судебных приставов, включающее в себя: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а)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5B7AE0" w:rsidRPr="001E7FD0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lastRenderedPageBreak/>
        <w:t>б) проводят мониторинг эффективности взыскания просроченной дебиторской задолженности в рамках исполнительного производства.</w:t>
      </w:r>
    </w:p>
    <w:p w:rsidR="005B7AE0" w:rsidRPr="00DD5E5E" w:rsidRDefault="005B7AE0" w:rsidP="005B7AE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Перечень сотрудников администратора доходов бюджета, ответственных за работу с дебиторской задолженностью по доходам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6.1. Работу с дебиторской задолженностью осуществляют ответственные сотрудники сельской администрации МО </w:t>
      </w:r>
      <w:r>
        <w:rPr>
          <w:rFonts w:ascii="Times New Roman" w:hAnsi="Times New Roman" w:cs="Times New Roman"/>
          <w:sz w:val="28"/>
          <w:szCs w:val="28"/>
          <w:lang w:bidi="ru-RU"/>
        </w:rPr>
        <w:t>Улусчергинское</w:t>
      </w: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сельское поселение:</w:t>
      </w:r>
    </w:p>
    <w:p w:rsidR="005B7AE0" w:rsidRPr="001E7FD0" w:rsidRDefault="005B7AE0" w:rsidP="005B7AE0">
      <w:pPr>
        <w:ind w:firstLine="284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- сотрудник сельской администрации МО </w:t>
      </w:r>
      <w:r>
        <w:rPr>
          <w:rFonts w:ascii="Times New Roman" w:hAnsi="Times New Roman" w:cs="Times New Roman"/>
          <w:sz w:val="28"/>
          <w:szCs w:val="28"/>
          <w:lang w:bidi="ru-RU"/>
        </w:rPr>
        <w:t>Улусчергинское</w:t>
      </w:r>
      <w:r w:rsidRPr="00DD5E5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сельское поселение ответственный за ведение бюджетного учета и отчетности администратора доходов бюджета.</w:t>
      </w:r>
    </w:p>
    <w:p w:rsidR="005B7AE0" w:rsidRPr="00DD5E5E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b/>
          <w:sz w:val="28"/>
          <w:szCs w:val="28"/>
        </w:rPr>
        <w:t>7. Обмен информацией</w:t>
      </w:r>
    </w:p>
    <w:p w:rsidR="005B7AE0" w:rsidRPr="001E7FD0" w:rsidRDefault="005B7AE0" w:rsidP="005B7AE0">
      <w:pPr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5E">
        <w:rPr>
          <w:rFonts w:ascii="Times New Roman" w:eastAsia="Times New Roman" w:hAnsi="Times New Roman" w:cs="Times New Roman"/>
          <w:sz w:val="28"/>
          <w:szCs w:val="28"/>
        </w:rPr>
        <w:t>7.1 Обмен информацией (первичными учетными документами) между ответственными сотрудниками происходит в постоянном режиме в процессе осуществления ими своих должностных обязанностей.</w:t>
      </w:r>
    </w:p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4F7"/>
    <w:multiLevelType w:val="hybridMultilevel"/>
    <w:tmpl w:val="E64A6C94"/>
    <w:lvl w:ilvl="0" w:tplc="5FEE921C">
      <w:start w:val="1"/>
      <w:numFmt w:val="decimal"/>
      <w:lvlText w:val="%1."/>
      <w:lvlJc w:val="left"/>
      <w:pPr>
        <w:ind w:left="3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4" w:hanging="360"/>
      </w:pPr>
    </w:lvl>
    <w:lvl w:ilvl="2" w:tplc="0419001B" w:tentative="1">
      <w:start w:val="1"/>
      <w:numFmt w:val="lowerRoman"/>
      <w:lvlText w:val="%3."/>
      <w:lvlJc w:val="right"/>
      <w:pPr>
        <w:ind w:left="4774" w:hanging="180"/>
      </w:pPr>
    </w:lvl>
    <w:lvl w:ilvl="3" w:tplc="0419000F" w:tentative="1">
      <w:start w:val="1"/>
      <w:numFmt w:val="decimal"/>
      <w:lvlText w:val="%4."/>
      <w:lvlJc w:val="left"/>
      <w:pPr>
        <w:ind w:left="5494" w:hanging="360"/>
      </w:pPr>
    </w:lvl>
    <w:lvl w:ilvl="4" w:tplc="04190019" w:tentative="1">
      <w:start w:val="1"/>
      <w:numFmt w:val="lowerLetter"/>
      <w:lvlText w:val="%5."/>
      <w:lvlJc w:val="left"/>
      <w:pPr>
        <w:ind w:left="6214" w:hanging="360"/>
      </w:pPr>
    </w:lvl>
    <w:lvl w:ilvl="5" w:tplc="0419001B" w:tentative="1">
      <w:start w:val="1"/>
      <w:numFmt w:val="lowerRoman"/>
      <w:lvlText w:val="%6."/>
      <w:lvlJc w:val="right"/>
      <w:pPr>
        <w:ind w:left="6934" w:hanging="180"/>
      </w:pPr>
    </w:lvl>
    <w:lvl w:ilvl="6" w:tplc="0419000F" w:tentative="1">
      <w:start w:val="1"/>
      <w:numFmt w:val="decimal"/>
      <w:lvlText w:val="%7."/>
      <w:lvlJc w:val="left"/>
      <w:pPr>
        <w:ind w:left="7654" w:hanging="360"/>
      </w:pPr>
    </w:lvl>
    <w:lvl w:ilvl="7" w:tplc="04190019" w:tentative="1">
      <w:start w:val="1"/>
      <w:numFmt w:val="lowerLetter"/>
      <w:lvlText w:val="%8."/>
      <w:lvlJc w:val="left"/>
      <w:pPr>
        <w:ind w:left="8374" w:hanging="360"/>
      </w:pPr>
    </w:lvl>
    <w:lvl w:ilvl="8" w:tplc="0419001B" w:tentative="1">
      <w:start w:val="1"/>
      <w:numFmt w:val="lowerRoman"/>
      <w:lvlText w:val="%9."/>
      <w:lvlJc w:val="right"/>
      <w:pPr>
        <w:ind w:left="9094" w:hanging="180"/>
      </w:pPr>
    </w:lvl>
  </w:abstractNum>
  <w:abstractNum w:abstractNumId="1">
    <w:nsid w:val="0C827E48"/>
    <w:multiLevelType w:val="multilevel"/>
    <w:tmpl w:val="0CD2264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AE0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262D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6A34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7BA"/>
    <w:rsid w:val="000F1BF6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68AB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1F2F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5A7E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025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B28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CDF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03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37B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B7AE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3DB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624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661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5A2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1E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99C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099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310E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8A1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2CFE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9F4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395A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0FB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0441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3A1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4F8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3B21"/>
    <w:rsid w:val="00FF46E1"/>
    <w:rsid w:val="00FF4EEE"/>
    <w:rsid w:val="00FF5108"/>
    <w:rsid w:val="00FF5B90"/>
    <w:rsid w:val="00FF5D05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2941</Words>
  <Characters>16768</Characters>
  <Application>Microsoft Office Word</Application>
  <DocSecurity>0</DocSecurity>
  <Lines>139</Lines>
  <Paragraphs>39</Paragraphs>
  <ScaleCrop>false</ScaleCrop>
  <Company>Microsoft</Company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2024-07-16T05:16:00Z</dcterms:created>
  <dcterms:modified xsi:type="dcterms:W3CDTF">2024-07-16T05:16:00Z</dcterms:modified>
</cp:coreProperties>
</file>