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DB" w:rsidRPr="003B4941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iCs/>
          <w:noProof/>
          <w:spacing w:val="-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-453390</wp:posOffset>
            </wp:positionV>
            <wp:extent cx="930910" cy="1028700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pt;margin-top:-38.7pt;width:189.6pt;height:90.8pt;z-index:251661312;mso-position-horizontal-relative:text;mso-position-vertical-relative:text" stroked="f">
            <v:textbox style="mso-next-textbox:#_x0000_s1027">
              <w:txbxContent>
                <w:p w:rsidR="00AD17DB" w:rsidRPr="00B85A57" w:rsidRDefault="00AD17DB" w:rsidP="00AD17D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AD17DB" w:rsidRPr="00B85A57" w:rsidRDefault="00AD17DB" w:rsidP="00AD17D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AD17DB" w:rsidRPr="00B85A57" w:rsidRDefault="00AD17DB" w:rsidP="00AD17D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AD17DB" w:rsidRPr="00B85A57" w:rsidRDefault="00AD17DB" w:rsidP="00AD17D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85A5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B85A5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AD17DB" w:rsidRPr="00B85A57" w:rsidRDefault="00AD17DB" w:rsidP="00AD17D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>
        <w:rPr>
          <w:iCs/>
          <w:noProof/>
          <w:spacing w:val="-1"/>
          <w:sz w:val="28"/>
          <w:szCs w:val="28"/>
        </w:rPr>
        <w:pict>
          <v:shape id="_x0000_s1026" type="#_x0000_t202" style="position:absolute;left:0;text-align:left;margin-left:-37.5pt;margin-top:-33.45pt;width:177.25pt;height:98.55pt;z-index:251660288;mso-position-horizontal-relative:text;mso-position-vertical-relative:text" stroked="f">
            <v:textbox style="mso-next-textbox:#_x0000_s1026">
              <w:txbxContent>
                <w:p w:rsidR="00AD17DB" w:rsidRPr="00B85A57" w:rsidRDefault="00AD17DB" w:rsidP="00AD1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AD17DB" w:rsidRPr="00B85A57" w:rsidRDefault="00AD17DB" w:rsidP="00AD1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AD17DB" w:rsidRPr="00B85A57" w:rsidRDefault="00AD17DB" w:rsidP="00AD1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AD17DB" w:rsidRPr="00B85A57" w:rsidRDefault="00AD17DB" w:rsidP="00AD1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AD17DB" w:rsidRPr="00B85A57" w:rsidRDefault="00AD17DB" w:rsidP="00AD1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AD17DB" w:rsidRPr="00B85A57" w:rsidRDefault="00AD17DB" w:rsidP="00AD17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Улусчергинское сельское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A57">
                    <w:rPr>
                      <w:rFonts w:ascii="Times New Roman" w:hAnsi="Times New Roman" w:cs="Times New Roman"/>
                    </w:rPr>
                    <w:t>поселение</w:t>
                  </w:r>
                </w:p>
                <w:p w:rsidR="00AD17DB" w:rsidRDefault="00AD17DB" w:rsidP="00AD17DB"/>
              </w:txbxContent>
            </v:textbox>
          </v:shape>
        </w:pic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AD17DB" w:rsidRDefault="00AD17DB" w:rsidP="00AD17DB">
      <w:pPr>
        <w:pBdr>
          <w:bottom w:val="single" w:sz="12" w:space="1" w:color="auto"/>
        </w:pBdr>
        <w:tabs>
          <w:tab w:val="left" w:pos="2535"/>
        </w:tabs>
        <w:rPr>
          <w:sz w:val="27"/>
          <w:szCs w:val="27"/>
        </w:rPr>
      </w:pPr>
    </w:p>
    <w:p w:rsidR="00AD17DB" w:rsidRPr="00FA307B" w:rsidRDefault="00AD17DB" w:rsidP="00AD17DB">
      <w:pPr>
        <w:tabs>
          <w:tab w:val="left" w:pos="2535"/>
        </w:tabs>
        <w:rPr>
          <w:sz w:val="27"/>
          <w:szCs w:val="27"/>
        </w:rPr>
      </w:pP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СТАНОВЛЕНИЕ                 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</w:t>
      </w:r>
      <w:proofErr w:type="gramStart"/>
      <w:r w:rsidRPr="00B85A5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AD17DB" w:rsidRDefault="00AD17DB" w:rsidP="00AD17DB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 «31» марта 2022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№  15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</w:p>
    <w:p w:rsidR="00AD17DB" w:rsidRDefault="00AD17DB" w:rsidP="00AD17DB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О порядке уведомления нанимателя (работодателя) о фактах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обращения в целях склонения муниципального служащего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к совершению коррупционных правонарушений, перечня сведений, содержащихся в уведомлениях, проверки содержащихся в них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све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дений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 соответствии со </w:t>
      </w:r>
      <w:hyperlink r:id="rId6" w:history="1">
        <w:r w:rsidRPr="00CA234D">
          <w:rPr>
            <w:rStyle w:val="a4"/>
            <w:rFonts w:ascii="Times New Roman" w:hAnsi="Times New Roman" w:cs="Times New Roman"/>
            <w:iCs/>
            <w:spacing w:val="-1"/>
            <w:sz w:val="28"/>
            <w:szCs w:val="28"/>
          </w:rPr>
          <w:t>статьей 9</w:t>
        </w:r>
      </w:hyperlink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Федерального закона от 25 декабря 2008 г. № 273-ФЗ "О противодействии коррупции"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постановляю: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pStyle w:val="a3"/>
        <w:numPr>
          <w:ilvl w:val="3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Утвердить прилагаемый </w:t>
      </w:r>
      <w:hyperlink w:anchor="P45" w:history="1">
        <w:r w:rsidRPr="000108AF">
          <w:rPr>
            <w:rStyle w:val="a4"/>
            <w:rFonts w:ascii="Times New Roman" w:hAnsi="Times New Roman" w:cs="Times New Roman"/>
            <w:iCs/>
            <w:spacing w:val="-1"/>
            <w:sz w:val="28"/>
            <w:szCs w:val="28"/>
          </w:rPr>
          <w:t>Порядок</w:t>
        </w:r>
      </w:hyperlink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дений (Приложение);</w:t>
      </w:r>
    </w:p>
    <w:p w:rsidR="00AD17DB" w:rsidRDefault="00AD17DB" w:rsidP="00AD17DB">
      <w:pPr>
        <w:pStyle w:val="a3"/>
        <w:numPr>
          <w:ilvl w:val="3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Постановление от 12.11.2014 г. № 52 «</w:t>
      </w: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>О порядке уведомления нанимателя (работодателя) о фактах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>обращения в целях склонения муниципального служащего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>к совершению коррупционных правонарушений, перечня сведений, содержащихся в уведомлениях, проверки содержащихся в них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>сведений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» - отменить;</w:t>
      </w:r>
    </w:p>
    <w:p w:rsidR="00AD17DB" w:rsidRDefault="00AD17DB" w:rsidP="00AD17DB">
      <w:pPr>
        <w:pStyle w:val="a3"/>
        <w:numPr>
          <w:ilvl w:val="3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>Обнародовать настоящее постановление согласно Уставу МО Улусчергинское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поселение;</w:t>
      </w:r>
    </w:p>
    <w:p w:rsidR="00AD17DB" w:rsidRDefault="00AD17DB" w:rsidP="00AD17DB">
      <w:pPr>
        <w:pStyle w:val="a3"/>
        <w:numPr>
          <w:ilvl w:val="3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>Настоящее постановление вступает в силу с даты,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его официального обнародования;</w:t>
      </w:r>
    </w:p>
    <w:p w:rsidR="00AD17DB" w:rsidRPr="000108AF" w:rsidRDefault="00AD17DB" w:rsidP="00AD17DB">
      <w:pPr>
        <w:pStyle w:val="a3"/>
        <w:numPr>
          <w:ilvl w:val="3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0108AF">
        <w:rPr>
          <w:rFonts w:ascii="Times New Roman" w:hAnsi="Times New Roman" w:cs="Times New Roman"/>
          <w:iCs/>
          <w:spacing w:val="-1"/>
          <w:sz w:val="28"/>
          <w:szCs w:val="28"/>
        </w:rPr>
        <w:t>Контроль над исполнением настоящего постановления оставляю за собой.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Глава МО</w:t>
      </w: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З.В. Баженова</w:t>
      </w: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Приложение </w:t>
      </w: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к постановлению администрации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МО Улусчергинское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15 от 31  марта 2022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bookmarkStart w:id="0" w:name="P45"/>
    <w:bookmarkEnd w:id="0"/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</w:rPr>
        <w:fldChar w:fldCharType="begin"/>
      </w:r>
      <w:r w:rsidRPr="00CA234D"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</w:rPr>
        <w:instrText>HYPERLINK \l "P45"</w:instrText>
      </w:r>
      <w:r w:rsidRPr="00CA234D"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</w:rPr>
        <w:fldChar w:fldCharType="separate"/>
      </w:r>
      <w:r w:rsidRPr="00CA234D">
        <w:rPr>
          <w:rStyle w:val="a4"/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</w:rPr>
        <w:t>Порядок</w:t>
      </w:r>
      <w:r w:rsidRPr="00CA234D"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</w:rPr>
        <w:fldChar w:fldCharType="end"/>
      </w:r>
      <w:r w:rsidRPr="00CA234D">
        <w:rPr>
          <w:rFonts w:ascii="Times New Roman" w:hAnsi="Times New Roman" w:cs="Times New Roman"/>
          <w:b/>
          <w:iCs/>
          <w:color w:val="000000" w:themeColor="text1"/>
          <w:spacing w:val="-1"/>
          <w:sz w:val="28"/>
          <w:szCs w:val="28"/>
        </w:rPr>
        <w:t xml:space="preserve"> 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уведомления нанимателя (работодателя) о фактах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обращения в целях склонения муниципального служащего </w:t>
      </w:r>
      <w:proofErr w:type="gramStart"/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к</w:t>
      </w:r>
      <w:proofErr w:type="gramEnd"/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совершению коррупционных правонарушений, перечня сведений, содержащихся в уведомлениях, проверки содержащихся в них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све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дений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1. Настоящий Порядок разработан в целях реализации положений </w:t>
      </w:r>
      <w:hyperlink r:id="rId7" w:history="1">
        <w:r w:rsidRPr="00CA234D">
          <w:rPr>
            <w:rStyle w:val="a4"/>
            <w:rFonts w:ascii="Times New Roman" w:hAnsi="Times New Roman" w:cs="Times New Roman"/>
            <w:iCs/>
            <w:spacing w:val="-1"/>
            <w:sz w:val="28"/>
            <w:szCs w:val="28"/>
          </w:rPr>
          <w:t>статьи 9</w:t>
        </w:r>
      </w:hyperlink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Федерального закона от 25 декабря 2008 г. N 273-ФЗ "О противодействии коррупции" (Собр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ание законодательства РФ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, 2008, N 52, ст. 6228).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2. Настоящий Порядок устанавливает процедуру уведомления муниципальными служащими, руководителями управлений, подведомственных учреждений, отделов наделенных правами юридического лица (далее – муниципальные служащие), представителя нанимателя (работодателя)</w:t>
      </w: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3. Муниципальные  служащие,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bookmarkStart w:id="1" w:name="P59"/>
      <w:bookmarkEnd w:id="1"/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администрацию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5. В уведомлении указываются сведения в соответствии с </w:t>
      </w:r>
      <w:hyperlink w:anchor="P96" w:history="1">
        <w:r w:rsidRPr="00CA234D">
          <w:rPr>
            <w:rStyle w:val="a4"/>
            <w:rFonts w:ascii="Times New Roman" w:hAnsi="Times New Roman" w:cs="Times New Roman"/>
            <w:iCs/>
            <w:spacing w:val="-1"/>
            <w:sz w:val="28"/>
            <w:szCs w:val="28"/>
          </w:rPr>
          <w:t>Приложением № 1</w:t>
        </w:r>
      </w:hyperlink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 настоящему Порядку.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7. Регистрация уведомления осуществляется </w:t>
      </w:r>
      <w:proofErr w:type="gramStart"/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в день его поступления управлением делами в Журнале регистрации уведомлений о фактах обращения в целях склонения их к совершению</w:t>
      </w:r>
      <w:proofErr w:type="gramEnd"/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коррупционных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правонарушений (далее - Журнал), составленном по форме, согласно </w:t>
      </w:r>
      <w:hyperlink w:anchor="P138" w:history="1">
        <w:r w:rsidRPr="00CA234D">
          <w:rPr>
            <w:rStyle w:val="a4"/>
            <w:rFonts w:ascii="Times New Roman" w:hAnsi="Times New Roman" w:cs="Times New Roman"/>
            <w:iCs/>
            <w:spacing w:val="-1"/>
            <w:sz w:val="28"/>
            <w:szCs w:val="28"/>
          </w:rPr>
          <w:t>Приложению № 2</w:t>
        </w:r>
      </w:hyperlink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 настоящему Порядку.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8. Копия зарегистрированного в установленном порядке уведомления выдается гражданскому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На копии уведомления, подлежащей передаче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9. Листы Журнала должны быть пронумерованы, прошнурованы и скреплены администрацией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10. Управление делами, обеспечивает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11. Организация проверки сведений, содержащихся в уведомлении, обеспечивается по решению представителя нанимателя (работодателя) управлением делами.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13. По окончании проверки уведомление с приложением материалов проверки представляется управлением делами, представителю нанимателя (работодателю) для принятия решения о направлении информации в правоохранительные органы.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14. Управление делами, в недельный срок сообщает муниципальному служащему, подавшему уведомление, о решении, принятом представителем нанимателя (работодателем).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>Приложение № 1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к </w:t>
      </w:r>
      <w:hyperlink w:anchor="P45" w:history="1">
        <w:r w:rsidRPr="00CA234D">
          <w:rPr>
            <w:rStyle w:val="a4"/>
            <w:rFonts w:ascii="Times New Roman" w:hAnsi="Times New Roman" w:cs="Times New Roman"/>
            <w:iCs/>
            <w:spacing w:val="-1"/>
            <w:sz w:val="28"/>
            <w:szCs w:val="28"/>
          </w:rPr>
          <w:t>Порядку</w:t>
        </w:r>
      </w:hyperlink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нанимателя (работодателя)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о фактах обращения в целях склонения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к совершению коррупционных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правонарушений, перечня сведений,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содержащихся в уведомлениях,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проверки содержащихся в них сведений.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bookmarkStart w:id="2" w:name="P96"/>
      <w:bookmarkEnd w:id="2"/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Перечень сведений, содержащихся в уведомлениях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представителя (нанимателя) о фактах обращения каких-либо лиц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1. Фамилия, имя и отчество муниципального служащего, руководителей управлений, подведомственных учреждений, отделов наделенных правами юридического лица (далее – муниципальные служащие).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2. Должность, замещаемая муниципальным служащим.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3. Структурное подразделение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>Приложение № 2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к </w:t>
      </w:r>
      <w:hyperlink w:anchor="P45" w:history="1">
        <w:r w:rsidRPr="00CA234D">
          <w:rPr>
            <w:rStyle w:val="a4"/>
            <w:rFonts w:ascii="Times New Roman" w:hAnsi="Times New Roman" w:cs="Times New Roman"/>
            <w:iCs/>
            <w:spacing w:val="-1"/>
            <w:sz w:val="28"/>
            <w:szCs w:val="28"/>
          </w:rPr>
          <w:t>Порядку</w:t>
        </w:r>
      </w:hyperlink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уведомления нанимателя (работодателя) о фактах обращения в целях склонения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к совершению коррупционных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пра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вонарушений, перечня сведений, </w:t>
      </w: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>содержащихся в уведомлениях, проверки содержащихся в них сведений.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bookmarkStart w:id="3" w:name="P138"/>
      <w:bookmarkEnd w:id="3"/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Журнал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регистрации уведомлений  нанимателя (работодателя)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о фактах обращения в целях склонения муниципального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b/>
          <w:iCs/>
          <w:spacing w:val="-1"/>
          <w:sz w:val="28"/>
          <w:szCs w:val="28"/>
        </w:rPr>
        <w:t>служащего к совершению коррупционных правонарушений, перечня сведений, содержащихся в уведомлениях, проверки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содержащихся в них сведений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Начат   "__" __________ 20__ г.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Окончен "__" __________ 20__ г.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A234D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На "__" листах</w:t>
      </w: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10"/>
        <w:gridCol w:w="992"/>
        <w:gridCol w:w="1134"/>
        <w:gridCol w:w="992"/>
        <w:gridCol w:w="1275"/>
        <w:gridCol w:w="993"/>
        <w:gridCol w:w="993"/>
        <w:gridCol w:w="991"/>
        <w:gridCol w:w="992"/>
        <w:gridCol w:w="852"/>
      </w:tblGrid>
      <w:tr w:rsidR="00AD17DB" w:rsidRPr="00CA234D" w:rsidTr="00322722">
        <w:trPr>
          <w:cantSplit/>
          <w:trHeight w:val="2476"/>
        </w:trPr>
        <w:tc>
          <w:tcPr>
            <w:tcW w:w="567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/</w:t>
            </w:r>
            <w:proofErr w:type="spellStart"/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Регистрационный номер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Ф.И.О, должность </w:t>
            </w:r>
            <w:proofErr w:type="gramStart"/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подавшего</w:t>
            </w:r>
            <w:proofErr w:type="gramEnd"/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уведомление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Ф.И.О. регистрирующего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Подпись </w:t>
            </w:r>
            <w:proofErr w:type="gramStart"/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992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Особые отметки</w:t>
            </w:r>
          </w:p>
        </w:tc>
      </w:tr>
      <w:tr w:rsidR="00AD17DB" w:rsidRPr="00CA234D" w:rsidTr="00322722">
        <w:tc>
          <w:tcPr>
            <w:tcW w:w="567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7DB" w:rsidRPr="0039135C" w:rsidRDefault="00AD17DB" w:rsidP="00AD17DB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39135C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11.</w:t>
            </w:r>
          </w:p>
        </w:tc>
      </w:tr>
      <w:tr w:rsidR="00AD17DB" w:rsidRPr="00CA234D" w:rsidTr="00322722">
        <w:tc>
          <w:tcPr>
            <w:tcW w:w="567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D17DB" w:rsidRPr="0039135C" w:rsidRDefault="00AD17DB" w:rsidP="0032272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</w:p>
        </w:tc>
      </w:tr>
    </w:tbl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AD17DB" w:rsidRPr="00CA234D" w:rsidRDefault="00AD17DB" w:rsidP="00AD17D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97D"/>
    <w:multiLevelType w:val="multilevel"/>
    <w:tmpl w:val="FE00F0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DB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3267"/>
    <w:rsid w:val="00033390"/>
    <w:rsid w:val="000334AF"/>
    <w:rsid w:val="0003395C"/>
    <w:rsid w:val="000350A2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4190"/>
    <w:rsid w:val="00044E2F"/>
    <w:rsid w:val="00045C68"/>
    <w:rsid w:val="00046B57"/>
    <w:rsid w:val="0005032F"/>
    <w:rsid w:val="00051443"/>
    <w:rsid w:val="00051EA8"/>
    <w:rsid w:val="000529E0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670C9"/>
    <w:rsid w:val="00070C73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A52B3"/>
    <w:rsid w:val="000B0015"/>
    <w:rsid w:val="000B165A"/>
    <w:rsid w:val="000B1A40"/>
    <w:rsid w:val="000B37EB"/>
    <w:rsid w:val="000B3B95"/>
    <w:rsid w:val="000B3EDB"/>
    <w:rsid w:val="000B4024"/>
    <w:rsid w:val="000B5C14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4FE0"/>
    <w:rsid w:val="000E551E"/>
    <w:rsid w:val="000E5936"/>
    <w:rsid w:val="000E59D7"/>
    <w:rsid w:val="000E61D7"/>
    <w:rsid w:val="000E69B9"/>
    <w:rsid w:val="000E6FEC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5A89"/>
    <w:rsid w:val="001063CF"/>
    <w:rsid w:val="00106AB9"/>
    <w:rsid w:val="0011250E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6DC1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29C3"/>
    <w:rsid w:val="00173DA0"/>
    <w:rsid w:val="00174C03"/>
    <w:rsid w:val="00174EA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5C31"/>
    <w:rsid w:val="001A748B"/>
    <w:rsid w:val="001A776F"/>
    <w:rsid w:val="001B0323"/>
    <w:rsid w:val="001B1BA8"/>
    <w:rsid w:val="001B3D81"/>
    <w:rsid w:val="001B4DD5"/>
    <w:rsid w:val="001B5353"/>
    <w:rsid w:val="001B62CE"/>
    <w:rsid w:val="001B6788"/>
    <w:rsid w:val="001B6F0A"/>
    <w:rsid w:val="001B7700"/>
    <w:rsid w:val="001C0D26"/>
    <w:rsid w:val="001C0DA0"/>
    <w:rsid w:val="001C0E8C"/>
    <w:rsid w:val="001C13B9"/>
    <w:rsid w:val="001C1981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653"/>
    <w:rsid w:val="001E5707"/>
    <w:rsid w:val="001E6D93"/>
    <w:rsid w:val="001F0CF7"/>
    <w:rsid w:val="001F1C5B"/>
    <w:rsid w:val="001F343A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6D9"/>
    <w:rsid w:val="00225465"/>
    <w:rsid w:val="00225DAC"/>
    <w:rsid w:val="0022699A"/>
    <w:rsid w:val="002277A1"/>
    <w:rsid w:val="0023161E"/>
    <w:rsid w:val="00233A39"/>
    <w:rsid w:val="00233A72"/>
    <w:rsid w:val="00236C74"/>
    <w:rsid w:val="00237C82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0D0C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348F"/>
    <w:rsid w:val="002C3522"/>
    <w:rsid w:val="002C46D6"/>
    <w:rsid w:val="002C4AD4"/>
    <w:rsid w:val="002C52D2"/>
    <w:rsid w:val="002C573E"/>
    <w:rsid w:val="002C61C0"/>
    <w:rsid w:val="002C6A16"/>
    <w:rsid w:val="002D0A4A"/>
    <w:rsid w:val="002D0F80"/>
    <w:rsid w:val="002D117D"/>
    <w:rsid w:val="002D1E75"/>
    <w:rsid w:val="002D20FA"/>
    <w:rsid w:val="002D2F96"/>
    <w:rsid w:val="002D5D02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E75DE"/>
    <w:rsid w:val="002F1676"/>
    <w:rsid w:val="002F1F25"/>
    <w:rsid w:val="002F1FC8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22413"/>
    <w:rsid w:val="00322911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3A2F"/>
    <w:rsid w:val="003659E6"/>
    <w:rsid w:val="00366C4A"/>
    <w:rsid w:val="00366C8F"/>
    <w:rsid w:val="00367076"/>
    <w:rsid w:val="00370604"/>
    <w:rsid w:val="00372145"/>
    <w:rsid w:val="003731EE"/>
    <w:rsid w:val="00374CD4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327C"/>
    <w:rsid w:val="003A41EB"/>
    <w:rsid w:val="003A4B6A"/>
    <w:rsid w:val="003A6254"/>
    <w:rsid w:val="003A63F4"/>
    <w:rsid w:val="003A6A2C"/>
    <w:rsid w:val="003A7058"/>
    <w:rsid w:val="003A70CC"/>
    <w:rsid w:val="003B0017"/>
    <w:rsid w:val="003B02D6"/>
    <w:rsid w:val="003B0718"/>
    <w:rsid w:val="003B0988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3AD"/>
    <w:rsid w:val="003C563A"/>
    <w:rsid w:val="003C566B"/>
    <w:rsid w:val="003C6DF8"/>
    <w:rsid w:val="003C7BD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44B"/>
    <w:rsid w:val="003F0C65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4292"/>
    <w:rsid w:val="004144BD"/>
    <w:rsid w:val="004200BF"/>
    <w:rsid w:val="0042055F"/>
    <w:rsid w:val="0042129F"/>
    <w:rsid w:val="00421B24"/>
    <w:rsid w:val="00421E57"/>
    <w:rsid w:val="00422EEB"/>
    <w:rsid w:val="004238CB"/>
    <w:rsid w:val="00423CA3"/>
    <w:rsid w:val="0042404F"/>
    <w:rsid w:val="004256AA"/>
    <w:rsid w:val="0042577B"/>
    <w:rsid w:val="0042738B"/>
    <w:rsid w:val="004302A6"/>
    <w:rsid w:val="004326E5"/>
    <w:rsid w:val="00432BB0"/>
    <w:rsid w:val="0043399C"/>
    <w:rsid w:val="0043537A"/>
    <w:rsid w:val="004355C2"/>
    <w:rsid w:val="00436FB8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1FFB"/>
    <w:rsid w:val="0048389F"/>
    <w:rsid w:val="00483FD9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700"/>
    <w:rsid w:val="004C38A2"/>
    <w:rsid w:val="004C4304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0BBA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1115"/>
    <w:rsid w:val="0054119E"/>
    <w:rsid w:val="0054168E"/>
    <w:rsid w:val="00542F20"/>
    <w:rsid w:val="00543259"/>
    <w:rsid w:val="005438B6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6AD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53FE"/>
    <w:rsid w:val="005C597B"/>
    <w:rsid w:val="005C6FEB"/>
    <w:rsid w:val="005C7D36"/>
    <w:rsid w:val="005D10FE"/>
    <w:rsid w:val="005D11BC"/>
    <w:rsid w:val="005D1F66"/>
    <w:rsid w:val="005D6050"/>
    <w:rsid w:val="005D624E"/>
    <w:rsid w:val="005D710C"/>
    <w:rsid w:val="005E1FD0"/>
    <w:rsid w:val="005E432D"/>
    <w:rsid w:val="005E515C"/>
    <w:rsid w:val="005F0512"/>
    <w:rsid w:val="005F07D8"/>
    <w:rsid w:val="005F1361"/>
    <w:rsid w:val="005F1379"/>
    <w:rsid w:val="005F2471"/>
    <w:rsid w:val="005F26D9"/>
    <w:rsid w:val="005F384B"/>
    <w:rsid w:val="005F4A1D"/>
    <w:rsid w:val="005F4E5C"/>
    <w:rsid w:val="005F5FAB"/>
    <w:rsid w:val="005F644B"/>
    <w:rsid w:val="005F736F"/>
    <w:rsid w:val="005F788F"/>
    <w:rsid w:val="005F7E17"/>
    <w:rsid w:val="006004D9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52F0"/>
    <w:rsid w:val="00615D25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4736A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BE5"/>
    <w:rsid w:val="00660EA4"/>
    <w:rsid w:val="006648C9"/>
    <w:rsid w:val="00664A43"/>
    <w:rsid w:val="0066595C"/>
    <w:rsid w:val="00665AA4"/>
    <w:rsid w:val="00666C97"/>
    <w:rsid w:val="00666D59"/>
    <w:rsid w:val="00670B2F"/>
    <w:rsid w:val="00670B54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776F3"/>
    <w:rsid w:val="00680029"/>
    <w:rsid w:val="006830E7"/>
    <w:rsid w:val="00685303"/>
    <w:rsid w:val="00685B78"/>
    <w:rsid w:val="0068679E"/>
    <w:rsid w:val="00686F67"/>
    <w:rsid w:val="006873DB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3D4B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251"/>
    <w:rsid w:val="00752D8C"/>
    <w:rsid w:val="0075327C"/>
    <w:rsid w:val="0075355C"/>
    <w:rsid w:val="0075552C"/>
    <w:rsid w:val="007568B1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6AE"/>
    <w:rsid w:val="007A6CB9"/>
    <w:rsid w:val="007A7B65"/>
    <w:rsid w:val="007A7CD8"/>
    <w:rsid w:val="007B09CC"/>
    <w:rsid w:val="007B0AE2"/>
    <w:rsid w:val="007B15DE"/>
    <w:rsid w:val="007B252F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25A6"/>
    <w:rsid w:val="007F4917"/>
    <w:rsid w:val="007F615E"/>
    <w:rsid w:val="007F7DC2"/>
    <w:rsid w:val="008003C3"/>
    <w:rsid w:val="00800BAD"/>
    <w:rsid w:val="00801B48"/>
    <w:rsid w:val="008023B8"/>
    <w:rsid w:val="00802C64"/>
    <w:rsid w:val="008036CE"/>
    <w:rsid w:val="00803982"/>
    <w:rsid w:val="00804432"/>
    <w:rsid w:val="00804A87"/>
    <w:rsid w:val="00804C67"/>
    <w:rsid w:val="00805D92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3A00"/>
    <w:rsid w:val="0083451C"/>
    <w:rsid w:val="00837708"/>
    <w:rsid w:val="00840291"/>
    <w:rsid w:val="008410D2"/>
    <w:rsid w:val="00841546"/>
    <w:rsid w:val="00841F32"/>
    <w:rsid w:val="0084204B"/>
    <w:rsid w:val="00843167"/>
    <w:rsid w:val="00844C4B"/>
    <w:rsid w:val="00844E6D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5B7F"/>
    <w:rsid w:val="008761B1"/>
    <w:rsid w:val="008775A0"/>
    <w:rsid w:val="00877F1B"/>
    <w:rsid w:val="0088219C"/>
    <w:rsid w:val="00882701"/>
    <w:rsid w:val="00883326"/>
    <w:rsid w:val="00884993"/>
    <w:rsid w:val="00885761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2625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870"/>
    <w:rsid w:val="008C60C6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F73"/>
    <w:rsid w:val="00900268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710"/>
    <w:rsid w:val="00921A99"/>
    <w:rsid w:val="0092266F"/>
    <w:rsid w:val="00923876"/>
    <w:rsid w:val="00924306"/>
    <w:rsid w:val="00924B1E"/>
    <w:rsid w:val="00924E2B"/>
    <w:rsid w:val="0092522A"/>
    <w:rsid w:val="0092613C"/>
    <w:rsid w:val="00926199"/>
    <w:rsid w:val="00926570"/>
    <w:rsid w:val="0093043D"/>
    <w:rsid w:val="0093105A"/>
    <w:rsid w:val="00932331"/>
    <w:rsid w:val="009328A3"/>
    <w:rsid w:val="00932BF5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492D"/>
    <w:rsid w:val="00975A1D"/>
    <w:rsid w:val="009770C4"/>
    <w:rsid w:val="009803CB"/>
    <w:rsid w:val="00984296"/>
    <w:rsid w:val="00986489"/>
    <w:rsid w:val="00986F5F"/>
    <w:rsid w:val="00987F4F"/>
    <w:rsid w:val="009924D0"/>
    <w:rsid w:val="00992539"/>
    <w:rsid w:val="00992780"/>
    <w:rsid w:val="00993938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D61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677"/>
    <w:rsid w:val="00A058BD"/>
    <w:rsid w:val="00A066F4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67"/>
    <w:rsid w:val="00A653A4"/>
    <w:rsid w:val="00A67163"/>
    <w:rsid w:val="00A724AC"/>
    <w:rsid w:val="00A72CD3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7DB"/>
    <w:rsid w:val="00AD1A83"/>
    <w:rsid w:val="00AD32C8"/>
    <w:rsid w:val="00AD37A2"/>
    <w:rsid w:val="00AD407F"/>
    <w:rsid w:val="00AD4AF6"/>
    <w:rsid w:val="00AD4BBD"/>
    <w:rsid w:val="00AD6197"/>
    <w:rsid w:val="00AD6CD9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564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20A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DDE"/>
    <w:rsid w:val="00B66E11"/>
    <w:rsid w:val="00B6789C"/>
    <w:rsid w:val="00B719F6"/>
    <w:rsid w:val="00B7259F"/>
    <w:rsid w:val="00B7476F"/>
    <w:rsid w:val="00B75067"/>
    <w:rsid w:val="00B8218B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2D4A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31B5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149FC"/>
    <w:rsid w:val="00C201A5"/>
    <w:rsid w:val="00C21496"/>
    <w:rsid w:val="00C21CB5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210D"/>
    <w:rsid w:val="00C4290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61F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3697"/>
    <w:rsid w:val="00C83D05"/>
    <w:rsid w:val="00C840E3"/>
    <w:rsid w:val="00C84986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6290"/>
    <w:rsid w:val="00C9756A"/>
    <w:rsid w:val="00CA02EA"/>
    <w:rsid w:val="00CA2A0F"/>
    <w:rsid w:val="00CA2BFF"/>
    <w:rsid w:val="00CA38FB"/>
    <w:rsid w:val="00CA48DE"/>
    <w:rsid w:val="00CA4C8A"/>
    <w:rsid w:val="00CA4FCF"/>
    <w:rsid w:val="00CA636C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B7F77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E0635"/>
    <w:rsid w:val="00CE3971"/>
    <w:rsid w:val="00CE3A91"/>
    <w:rsid w:val="00CE4001"/>
    <w:rsid w:val="00CE4316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92E"/>
    <w:rsid w:val="00CF2F9B"/>
    <w:rsid w:val="00CF3003"/>
    <w:rsid w:val="00CF382B"/>
    <w:rsid w:val="00CF3C49"/>
    <w:rsid w:val="00CF405E"/>
    <w:rsid w:val="00CF6457"/>
    <w:rsid w:val="00CF71D3"/>
    <w:rsid w:val="00CF7746"/>
    <w:rsid w:val="00CF7B14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2E50"/>
    <w:rsid w:val="00D5389A"/>
    <w:rsid w:val="00D53C07"/>
    <w:rsid w:val="00D53C9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6748D"/>
    <w:rsid w:val="00D72595"/>
    <w:rsid w:val="00D73ABD"/>
    <w:rsid w:val="00D7617A"/>
    <w:rsid w:val="00D76C20"/>
    <w:rsid w:val="00D77248"/>
    <w:rsid w:val="00D8062B"/>
    <w:rsid w:val="00D83B15"/>
    <w:rsid w:val="00D8609E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B8B"/>
    <w:rsid w:val="00DC04B7"/>
    <w:rsid w:val="00DC0DB9"/>
    <w:rsid w:val="00DC112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E16CC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7B6E"/>
    <w:rsid w:val="00E40289"/>
    <w:rsid w:val="00E4115E"/>
    <w:rsid w:val="00E41A51"/>
    <w:rsid w:val="00E42BE5"/>
    <w:rsid w:val="00E4361F"/>
    <w:rsid w:val="00E43CBF"/>
    <w:rsid w:val="00E44895"/>
    <w:rsid w:val="00E44961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3342"/>
    <w:rsid w:val="00E8434C"/>
    <w:rsid w:val="00E84B85"/>
    <w:rsid w:val="00E84D32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6ECE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D02D7"/>
    <w:rsid w:val="00ED10A4"/>
    <w:rsid w:val="00ED189B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EF773C"/>
    <w:rsid w:val="00F00053"/>
    <w:rsid w:val="00F000C4"/>
    <w:rsid w:val="00F0252B"/>
    <w:rsid w:val="00F02B04"/>
    <w:rsid w:val="00F03AAE"/>
    <w:rsid w:val="00F045CE"/>
    <w:rsid w:val="00F071B3"/>
    <w:rsid w:val="00F072B4"/>
    <w:rsid w:val="00F075B4"/>
    <w:rsid w:val="00F10FF8"/>
    <w:rsid w:val="00F11B70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7366"/>
    <w:rsid w:val="00F309A1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2362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223B"/>
    <w:rsid w:val="00FA2426"/>
    <w:rsid w:val="00FA32AD"/>
    <w:rsid w:val="00FA3E2D"/>
    <w:rsid w:val="00FA42B6"/>
    <w:rsid w:val="00FA4FF2"/>
    <w:rsid w:val="00FA55BA"/>
    <w:rsid w:val="00FA5983"/>
    <w:rsid w:val="00FA5A5D"/>
    <w:rsid w:val="00FA6662"/>
    <w:rsid w:val="00FA73E2"/>
    <w:rsid w:val="00FA7792"/>
    <w:rsid w:val="00FA7D41"/>
    <w:rsid w:val="00FA7E02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7399</Characters>
  <Application>Microsoft Office Word</Application>
  <DocSecurity>0</DocSecurity>
  <Lines>61</Lines>
  <Paragraphs>17</Paragraphs>
  <ScaleCrop>false</ScaleCrop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2022-04-05T03:27:00Z</dcterms:created>
  <dcterms:modified xsi:type="dcterms:W3CDTF">2022-04-05T03:28:00Z</dcterms:modified>
</cp:coreProperties>
</file>